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CC7C8C" w:rsidRDefault="00B55A1E" w:rsidP="00603DBD">
      <w:pPr>
        <w:ind w:firstLine="6379"/>
        <w:rPr>
          <w:rFonts w:cs="Times New Roman"/>
          <w:b/>
          <w:sz w:val="26"/>
          <w:szCs w:val="26"/>
        </w:rPr>
      </w:pPr>
      <w:r w:rsidRPr="00CC7C8C">
        <w:rPr>
          <w:rFonts w:cs="Times New Roman"/>
          <w:b/>
          <w:sz w:val="26"/>
          <w:szCs w:val="26"/>
        </w:rPr>
        <w:t>Phan Thị Thùy Trang</w:t>
      </w:r>
    </w:p>
    <w:p w:rsidR="00B55A1E" w:rsidRDefault="00B55A1E" w:rsidP="00603DBD">
      <w:pPr>
        <w:ind w:firstLine="6379"/>
        <w:rPr>
          <w:rFonts w:cs="Times New Roman"/>
          <w:b/>
          <w:sz w:val="26"/>
          <w:szCs w:val="26"/>
        </w:rPr>
      </w:pPr>
      <w:r w:rsidRPr="00CC7C8C">
        <w:rPr>
          <w:rFonts w:cs="Times New Roman"/>
          <w:b/>
          <w:sz w:val="26"/>
          <w:szCs w:val="26"/>
        </w:rPr>
        <w:t>Khoa Lý luận Chính trị</w:t>
      </w:r>
    </w:p>
    <w:p w:rsidR="00947E8C" w:rsidRPr="00CC7C8C" w:rsidRDefault="00947E8C" w:rsidP="00947E8C">
      <w:pPr>
        <w:ind w:firstLine="6379"/>
        <w:rPr>
          <w:rFonts w:cs="Times New Roman"/>
          <w:b/>
          <w:sz w:val="26"/>
          <w:szCs w:val="26"/>
        </w:rPr>
      </w:pPr>
    </w:p>
    <w:p w:rsidR="00B55A1E" w:rsidRDefault="00947E8C" w:rsidP="00947E8C">
      <w:pPr>
        <w:tabs>
          <w:tab w:val="left" w:pos="9356"/>
        </w:tabs>
        <w:spacing w:after="0" w:line="360" w:lineRule="auto"/>
        <w:ind w:firstLine="426"/>
        <w:rPr>
          <w:rFonts w:cs="Times New Roman"/>
          <w:b/>
          <w:sz w:val="28"/>
          <w:szCs w:val="28"/>
        </w:rPr>
      </w:pPr>
      <w:r>
        <w:rPr>
          <w:rFonts w:cs="Times New Roman"/>
          <w:b/>
          <w:sz w:val="28"/>
          <w:szCs w:val="28"/>
        </w:rPr>
        <w:t>Tóm tắt</w:t>
      </w:r>
    </w:p>
    <w:p w:rsidR="00947E8C" w:rsidRPr="00947E8C" w:rsidRDefault="00947E8C" w:rsidP="00947E8C">
      <w:pPr>
        <w:spacing w:after="0" w:line="360" w:lineRule="auto"/>
        <w:jc w:val="both"/>
        <w:rPr>
          <w:rFonts w:cs="Times New Roman"/>
          <w:sz w:val="28"/>
          <w:szCs w:val="28"/>
        </w:rPr>
      </w:pPr>
      <w:r>
        <w:rPr>
          <w:rFonts w:cs="Times New Roman"/>
          <w:b/>
          <w:sz w:val="28"/>
          <w:szCs w:val="28"/>
        </w:rPr>
        <w:tab/>
      </w:r>
      <w:r w:rsidRPr="00947E8C">
        <w:rPr>
          <w:rFonts w:cs="Times New Roman"/>
          <w:sz w:val="28"/>
          <w:szCs w:val="28"/>
        </w:rPr>
        <w:t xml:space="preserve">Để nâng cao chất lượng học tập môn giáo dục chính trị đòi hỏi người dạy phải thường xuyên cập nhật và đổi mới các phương pháp mới, hiện đại. Nhất là trong giai đoạn hiện nay, </w:t>
      </w:r>
      <w:r>
        <w:rPr>
          <w:rFonts w:cs="Times New Roman"/>
          <w:sz w:val="28"/>
          <w:szCs w:val="28"/>
        </w:rPr>
        <w:t xml:space="preserve">đòi hỏi </w:t>
      </w:r>
      <w:r w:rsidRPr="00947E8C">
        <w:rPr>
          <w:rFonts w:cs="Times New Roman"/>
          <w:sz w:val="28"/>
          <w:szCs w:val="28"/>
        </w:rPr>
        <w:t>người học phải đáp ứng được các yêu cầu về chuyên môn, kỹ năng và sự sáng tạo. Gia tăng động cơ cho người học môn giáo dục chính trị được xem là điều kiện cần thiết tại trường hiện nay. Vì vậy, lựa chọn phương pháp hoạt động học tập trải nghiệm kết hợp với nghe nhìn trực quan đã giúp người học có động cơ học tập tốt hơn, rèn luyện tư duy sáng tạo và hình thành nhiều kỹ năng trong cuộc sống.</w:t>
      </w:r>
      <w:bookmarkStart w:id="0" w:name="_GoBack"/>
      <w:bookmarkEnd w:id="0"/>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Với mục đích nhằm trang bị cho người học thế giới quan, nhân sinh quan cách mạng và phương pháp luận khoa học, vận dụng đúng đắn và phát huy hiệu quả của các quy luật thì việc phân tích, đánh giá và khái quát hoá những vấn đề thực tiễn để </w:t>
      </w:r>
      <w:r w:rsidRPr="00CC7C8C">
        <w:rPr>
          <w:sz w:val="28"/>
          <w:szCs w:val="28"/>
          <w:bdr w:val="none" w:sz="0" w:space="0" w:color="auto" w:frame="1"/>
        </w:rPr>
        <w:lastRenderedPageBreak/>
        <w:t>đem lại hiệu quả cao trong quá trình giảng dạy các môn lý luận chính trị là hết sức 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253F9B">
      <w:pPr>
        <w:pStyle w:val="NormalWeb"/>
        <w:shd w:val="clear" w:color="auto" w:fill="FFFFFF"/>
        <w:spacing w:before="0" w:beforeAutospacing="0" w:after="0" w:afterAutospacing="0" w:line="360" w:lineRule="auto"/>
        <w:ind w:right="4" w:firstLine="567"/>
        <w:jc w:val="both"/>
        <w:textAlignment w:val="baseline"/>
        <w:rPr>
          <w:rStyle w:val="Emphasis"/>
          <w:i w:val="0"/>
          <w:iCs w:val="0"/>
          <w:sz w:val="28"/>
          <w:szCs w:val="28"/>
        </w:rPr>
      </w:pPr>
      <w:r w:rsidRPr="00CC7C8C">
        <w:rPr>
          <w:rStyle w:val="Emphasis"/>
          <w:i w:val="0"/>
          <w:sz w:val="28"/>
          <w:szCs w:val="28"/>
          <w:bdr w:val="none" w:sz="0" w:space="0" w:color="auto" w:frame="1"/>
        </w:rPr>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253F9B">
        <w:rPr>
          <w:rStyle w:val="Emphasis"/>
          <w:i w:val="0"/>
          <w:sz w:val="28"/>
          <w:szCs w:val="28"/>
          <w:bdr w:val="none" w:sz="0" w:space="0" w:color="auto" w:frame="1"/>
        </w:rPr>
        <w:t xml:space="preserve">Việc sử dụng các phương tiện trực quan giúp </w:t>
      </w:r>
      <w:r w:rsidR="00F65124" w:rsidRPr="00CC7C8C">
        <w:rPr>
          <w:rStyle w:val="Emphasis"/>
          <w:i w:val="0"/>
          <w:sz w:val="28"/>
          <w:szCs w:val="28"/>
          <w:bdr w:val="none" w:sz="0" w:space="0" w:color="auto" w:frame="1"/>
        </w:rPr>
        <w:t xml:space="preserve">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t>+</w:t>
      </w:r>
      <w:r w:rsidR="00F65124" w:rsidRPr="00CC7C8C">
        <w:rPr>
          <w:rStyle w:val="Emphasis"/>
          <w:i w:val="0"/>
          <w:sz w:val="28"/>
          <w:szCs w:val="28"/>
          <w:bdr w:val="none" w:sz="0" w:space="0" w:color="auto" w:frame="1"/>
        </w:rPr>
        <w:t> </w:t>
      </w:r>
      <w:r w:rsidR="00F65124" w:rsidRPr="00CC7C8C">
        <w:rPr>
          <w:sz w:val="28"/>
          <w:szCs w:val="28"/>
        </w:rPr>
        <w:t xml:space="preserve">Giúp sinh viên hiểu sâu sắc bản chất của vấn đề mà giảng viên đưa ra và giải quyết tốt vấn đề, là phương tiện rất hữu hiệu để hình thành các khái niệm trong </w:t>
      </w:r>
      <w:r w:rsidR="00F65124" w:rsidRPr="00CC7C8C">
        <w:rPr>
          <w:sz w:val="28"/>
          <w:szCs w:val="28"/>
        </w:rPr>
        <w:lastRenderedPageBreak/>
        <w:t>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00997B3A">
        <w:rPr>
          <w:rStyle w:val="Emphasis"/>
          <w:i w:val="0"/>
          <w:sz w:val="28"/>
          <w:szCs w:val="28"/>
          <w:bdr w:val="none" w:sz="0" w:space="0" w:color="auto" w:frame="1"/>
        </w:rPr>
        <w:t xml:space="preserve"> về nhược điểm:</w:t>
      </w:r>
    </w:p>
    <w:p w:rsidR="00F65124" w:rsidRPr="00CC7C8C" w:rsidRDefault="00F65124" w:rsidP="00253F9B">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CC7C8C" w:rsidRDefault="001F4830" w:rsidP="00253F9B">
      <w:pPr>
        <w:pStyle w:val="NormalWeb"/>
        <w:numPr>
          <w:ilvl w:val="1"/>
          <w:numId w:val="1"/>
        </w:numPr>
        <w:shd w:val="clear" w:color="auto" w:fill="FFFFFF"/>
        <w:tabs>
          <w:tab w:val="left" w:pos="851"/>
        </w:tabs>
        <w:spacing w:before="0" w:beforeAutospacing="0" w:after="0" w:afterAutospacing="0" w:line="360" w:lineRule="auto"/>
        <w:ind w:left="0" w:right="4" w:firstLine="360"/>
        <w:jc w:val="both"/>
        <w:textAlignment w:val="baseline"/>
        <w:rPr>
          <w:b/>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00253F9B">
        <w:rPr>
          <w:b/>
          <w:sz w:val="28"/>
          <w:szCs w:val="28"/>
          <w:bdr w:val="none" w:sz="0" w:space="0" w:color="auto" w:frame="1"/>
        </w:rPr>
        <w:t>học tập trải nghiệ</w:t>
      </w:r>
      <w:r w:rsidRPr="00CC7C8C">
        <w:rPr>
          <w:b/>
          <w:sz w:val="28"/>
          <w:szCs w:val="28"/>
          <w:bdr w:val="none" w:sz="0" w:space="0" w:color="auto" w:frame="1"/>
        </w:rPr>
        <w:t>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lastRenderedPageBreak/>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lastRenderedPageBreak/>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SV nắm được nội dung định nghĩa vật chất 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lastRenderedPageBreak/>
              <w:t>Bản chất của ý 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t>Sv tiến hành thảo luận về nguồn gốc và bản chất 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t>GV c</w:t>
            </w:r>
            <w:r w:rsidR="001E020E" w:rsidRPr="00CC7C8C">
              <w:rPr>
                <w:rFonts w:eastAsia="Times New Roman" w:cs="Times New Roman"/>
                <w:sz w:val="28"/>
                <w:szCs w:val="28"/>
              </w:rPr>
              <w:t>ho một số </w:t>
            </w:r>
            <w:hyperlink r:id="rId6"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7"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8"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thấy được sự biến đổi từ từ từ sắt nung chảy thành 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w:t>
            </w:r>
            <w:r w:rsidR="0015452F" w:rsidRPr="00CC7C8C">
              <w:rPr>
                <w:rFonts w:eastAsia="Times New Roman" w:cs="Times New Roman"/>
                <w:sz w:val="28"/>
                <w:szCs w:val="28"/>
              </w:rPr>
              <w:t xml:space="preserve"> sẽ thảo luận để tìm hiểu nguyên nhân vì sao cùng 1 sản phẩm nhưng ở mối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lastRenderedPageBreak/>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 xml:space="preserve">Thông thường thì các địa điểm trải nghiệm như: Khu di tích, bảo tàng, các địa danh, các khu công nghiệp, du lịch, sinh thái, làng nghề… thường khá xa trường học. Vì vậy, sẽ rất khó khăn khi tổ chức cho học sinh đến học tập, trải nghiệm. Dù ở đâu cũng cần phải có khoản kinh phí nhất định để phục vụ cho hoạt động trải </w:t>
      </w:r>
      <w:r w:rsidRPr="00CC7C8C">
        <w:rPr>
          <w:sz w:val="28"/>
          <w:szCs w:val="28"/>
        </w:rPr>
        <w:lastRenderedPageBreak/>
        <w:t>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an toàn cho 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lastRenderedPageBreak/>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phương pháp đánh giá người học, phải đánh giá dựa trên các hoạt động mà các em tham gia, phải tạo được sự công bằng và là động lực giúp các em say mê trong quá trình học.</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phát triển. Có thể cùng nhau sinh hoạt ở các câu lạc bộ, tham gia những sự kiện, 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lastRenderedPageBreak/>
        <w:t>+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253F9B">
      <w:pPr>
        <w:pStyle w:val="ListParagraph"/>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Tổ </w:t>
      </w:r>
      <w:r w:rsidR="00CC7C8C" w:rsidRPr="00172960">
        <w:rPr>
          <w:sz w:val="28"/>
          <w:szCs w:val="28"/>
        </w:rPr>
        <w:t xml:space="preserve">chức tập huấn để mỗi giáo viên nắm chắc mục đích, ý nghĩa, yêu cầu và hình thức tổ chức hoạt động trải nghiệm sáng tạo là rất cần thiết. Trong hoạt động </w:t>
      </w:r>
      <w:r w:rsidR="00CC7C8C" w:rsidRPr="00172960">
        <w:rPr>
          <w:sz w:val="28"/>
          <w:szCs w:val="28"/>
        </w:rPr>
        <w:lastRenderedPageBreak/>
        <w:t>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25282A" w:rsidRPr="00CC7C8C" w:rsidRDefault="00CC4D0F" w:rsidP="00253F9B">
      <w:pPr>
        <w:pStyle w:val="ListParagraph"/>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Giáo viên sau khi được tập huấn cần giới thiệu, hướng dẫn cho học sinh hiểu về mục đích, hình thức, cách tổ chức để học sinh biết lựa chọn hình thức tổ chức phù hợp 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khi nào thì áp dụng phương pháp mang tính khám phá để kích thích hứng thú và phát </w:t>
      </w:r>
      <w:r w:rsidR="00972988" w:rsidRPr="00CC7C8C">
        <w:rPr>
          <w:rFonts w:cs="Times New Roman"/>
          <w:sz w:val="28"/>
          <w:szCs w:val="28"/>
          <w:shd w:val="clear" w:color="auto" w:fill="FFFFFF"/>
        </w:rPr>
        <w:lastRenderedPageBreak/>
        <w:t xml:space="preserve">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vận dụng linh hoạt các phương 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lastRenderedPageBreak/>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124"/>
    <w:rsid w:val="000235AE"/>
    <w:rsid w:val="000258D3"/>
    <w:rsid w:val="000265ED"/>
    <w:rsid w:val="000B2640"/>
    <w:rsid w:val="000B373D"/>
    <w:rsid w:val="000C02BE"/>
    <w:rsid w:val="000D1347"/>
    <w:rsid w:val="000F7359"/>
    <w:rsid w:val="00103249"/>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53F9B"/>
    <w:rsid w:val="002B1E2E"/>
    <w:rsid w:val="0030464A"/>
    <w:rsid w:val="003450DE"/>
    <w:rsid w:val="00370922"/>
    <w:rsid w:val="003948C7"/>
    <w:rsid w:val="00403D37"/>
    <w:rsid w:val="004324E7"/>
    <w:rsid w:val="004816F5"/>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A30CC"/>
    <w:rsid w:val="006A3246"/>
    <w:rsid w:val="006B3B74"/>
    <w:rsid w:val="006E008B"/>
    <w:rsid w:val="007310B4"/>
    <w:rsid w:val="007675A2"/>
    <w:rsid w:val="0077005E"/>
    <w:rsid w:val="00770888"/>
    <w:rsid w:val="008012F3"/>
    <w:rsid w:val="00805E46"/>
    <w:rsid w:val="008063FB"/>
    <w:rsid w:val="008134B4"/>
    <w:rsid w:val="00820CF2"/>
    <w:rsid w:val="00821084"/>
    <w:rsid w:val="00844F97"/>
    <w:rsid w:val="00875CA0"/>
    <w:rsid w:val="00890ABA"/>
    <w:rsid w:val="008F67CD"/>
    <w:rsid w:val="00900FC8"/>
    <w:rsid w:val="00947E8C"/>
    <w:rsid w:val="00972988"/>
    <w:rsid w:val="00973130"/>
    <w:rsid w:val="009752F2"/>
    <w:rsid w:val="00997B3A"/>
    <w:rsid w:val="009A5D59"/>
    <w:rsid w:val="009A5DC3"/>
    <w:rsid w:val="009A6463"/>
    <w:rsid w:val="009C2BF9"/>
    <w:rsid w:val="00A26E11"/>
    <w:rsid w:val="00A43FB2"/>
    <w:rsid w:val="00AD4111"/>
    <w:rsid w:val="00AF417D"/>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C061F"/>
    <w:rsid w:val="00EC51C6"/>
    <w:rsid w:val="00EC588D"/>
    <w:rsid w:val="00F13895"/>
    <w:rsid w:val="00F3527B"/>
    <w:rsid w:val="00F44D20"/>
    <w:rsid w:val="00F55DA9"/>
    <w:rsid w:val="00F65124"/>
    <w:rsid w:val="00F7772C"/>
    <w:rsid w:val="00F8300E"/>
    <w:rsid w:val="00F94F1A"/>
    <w:rsid w:val="00FA385C"/>
    <w:rsid w:val="00FE0A90"/>
    <w:rsid w:val="00FF3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A95FA2-EAE1-4FD2-A8BA-F2AA9EE49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sinh-vien/" TargetMode="External"/><Relationship Id="rId3" Type="http://schemas.openxmlformats.org/officeDocument/2006/relationships/settings" Target="settings.xml"/><Relationship Id="rId7" Type="http://schemas.openxmlformats.org/officeDocument/2006/relationships/hyperlink" Target="https://hocluat.vn/wiki/l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cluat.vn/wiki/vi-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1787</TotalTime>
  <Pages>15</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93</cp:revision>
  <dcterms:created xsi:type="dcterms:W3CDTF">2020-05-06T02:06:00Z</dcterms:created>
  <dcterms:modified xsi:type="dcterms:W3CDTF">2020-06-10T15:03:00Z</dcterms:modified>
</cp:coreProperties>
</file>